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drawing>
          <wp:inline distT="0" distB="0" distL="0" distR="0">
            <wp:extent cx="1866900" cy="609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Střední odborná škola uměleckořemeslná s.r.o.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Podkovářská 797/4, 190 00 Praha 9 – Vysočany</w:t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sz w:val="40"/>
          <w:szCs w:val="40"/>
        </w:rPr>
        <w:t xml:space="preserve">SAMOSTATNÁ ODBORNÁ PRÁCE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praktická zkouška – závěrečná zkouška</w:t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[Název práce]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[Fotografie výrobku nebo výřez z výtvarného návrhu – nepovinné]</w:t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Kód a název oboru:</w:t>
      </w:r>
      <w:r>
        <w:rPr>
          <w:rFonts w:ascii="Times New Roman" w:cs="Times New Roman" w:eastAsia="Times New Roman" w:hAnsi="Times New Roman"/>
        </w:rPr>
        <w:t xml:space="preserve">	82-51-H/01 Umělecký kovář a zámečník, pasíř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Zaměření:</w:t>
      </w:r>
      <w:r>
        <w:rPr>
          <w:rFonts w:ascii="Times New Roman" w:cs="Times New Roman" w:eastAsia="Times New Roman" w:hAnsi="Times New Roman"/>
        </w:rPr>
        <w:t xml:space="preserve">	Umělecký kovář a zámečník / Umělecký pasíř [ponechte platné]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Téma:</w:t>
      </w:r>
      <w:r>
        <w:rPr>
          <w:rFonts w:ascii="Times New Roman" w:cs="Times New Roman" w:eastAsia="Times New Roman" w:hAnsi="Times New Roman"/>
        </w:rPr>
        <w:t xml:space="preserve">	[číslo a název konkretizace tématu podle zadání]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Název práce:</w:t>
      </w:r>
      <w:r>
        <w:rPr>
          <w:rFonts w:ascii="Times New Roman" w:cs="Times New Roman" w:eastAsia="Times New Roman" w:hAnsi="Times New Roman"/>
        </w:rPr>
        <w:t xml:space="preserve">	[vlastní název práce – nepovinné]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Jméno a příjmení:</w:t>
      </w:r>
      <w:r>
        <w:rPr>
          <w:rFonts w:ascii="Times New Roman" w:cs="Times New Roman" w:eastAsia="Times New Roman" w:hAnsi="Times New Roman"/>
        </w:rPr>
        <w:t xml:space="preserve">	…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Ročník a třída:</w:t>
      </w:r>
      <w:r>
        <w:rPr>
          <w:rFonts w:ascii="Times New Roman" w:cs="Times New Roman" w:eastAsia="Times New Roman" w:hAnsi="Times New Roman"/>
        </w:rPr>
        <w:t xml:space="preserve">	…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Konzultant:</w:t>
      </w:r>
      <w:r>
        <w:rPr>
          <w:rFonts w:ascii="Times New Roman" w:cs="Times New Roman" w:eastAsia="Times New Roman" w:hAnsi="Times New Roman"/>
        </w:rPr>
        <w:t xml:space="preserve">	… (učitel odborného výcviku)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Školní rok:</w:t>
      </w:r>
      <w:r>
        <w:rPr>
          <w:rFonts w:ascii="Times New Roman" w:cs="Times New Roman" w:eastAsia="Times New Roman" w:hAnsi="Times New Roman"/>
        </w:rPr>
        <w:t xml:space="preserve">	2026/2027</w:t>
      </w:r>
    </w:p>
    <w:p>
      <w:pPr>
        <w:pageBreakBefore/>
        <w:spacing w:after="16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Anotace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Stručně (5 až 8 vět) popište, čím se práce zabývá: jaký výrobek jste navrhl/a, v jakém slohu nebo stylu, z jakého materiálu a jakou technologií jej zhotovíte. Anotace se píše až po dokončení práce.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b/>
          <w:bCs/>
        </w:rPr>
        <w:t xml:space="preserve">Klíčová slova: </w:t>
      </w:r>
      <w:r>
        <w:rPr>
          <w:rFonts w:ascii="Times New Roman" w:cs="Times New Roman" w:eastAsia="Times New Roman" w:hAnsi="Times New Roman"/>
        </w:rPr>
        <w:t xml:space="preserve">…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Uveďte 4 až 6 klíčových slov, např. název výrobku, materiál, technologie, sloh.</w:t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Prohlášení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</w:rPr>
        <w:t xml:space="preserve">Prohlašuji, že jsem samostatnou odbornou práci na téma „[název tématu]“ vypracoval/a samostatně pod vedením konzultanta a s použitím uvedených zdrojů informací.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</w:rPr>
        <w:t xml:space="preserve">V Praze dne ……………………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</w:rPr>
        <w:t xml:space="preserve">Jméno a příjmení: ……………………………………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Práce se odevzdává pouze elektronicky, proto se prohlášení nepodepisuje. Vepište své jméno a datum. Totožnost odesílatele se ověřuje podle e-mailové adresy uvedené v Bakalářích.</w:t>
      </w:r>
    </w:p>
    <w:p>
      <w:pPr>
        <w:pageBreakBefore/>
        <w:spacing w:after="16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Obsah</w:t>
      </w:r>
    </w:p>
    <w:sdt>
      <w:sdtPr>
        <w:alias w:val="Obsah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Šedé kurzívní pokyny průběžně nahrazujte vlastním textem; před odevzdáním nesmí v práci žádný zůstat. Pravidla zpracování a odevzdání najdete v dokumentu Pokyny ke zpracování SOP a TD na webu školy v sekci Závěrečné zkoušky.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Obsah se vytvoří automaticky. Klikněte do něj pravým tlačítkem a zvolte Aktualizovat pole → Aktualizovat celou tabulku, nebo označte celý dokument (Ctrl+A) a stiskněte F9.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Úvod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Představte téma své práce. Můžete obecně charakterizovat uměleckořemeslné kovářské, zámečnické nebo pasířské výrobky v jejich historickém vývoji. Uveďte, co je cílem práce a jak je práce členěna.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Výběr tématu a popis výrobku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Zdůvodnění výběru tématu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Proč jste si vybral/a právě toto téma (konkretizaci). Co vás na něm zaujalo, jaký k němu máte vztah, co se chcete naučit.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Popis výrobku a jeho využití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Popište výrobek: k čemu slouží, z jakých částí se skládá, jaké má obrysové rozměry (maximální rozměry jsou uvedeny v konkretizaci tématu). Uveďte příklady jeho uplatnění.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Umístění výrobku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707070"/>
          <w:sz w:val="21"/>
          <w:szCs w:val="21"/>
        </w:rPr>
        <w:t xml:space="preserve">Úkol 11 zadání: </w:t>
      </w: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Uveďte vhodné umístění výrobku (interiér, nebo exteriér) a zdůvodněte je. Umístění ovlivňuje volbu materiálu i povrchové úpravy.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Historický sloh a výtvarné řešení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Charakteristika slohu, směru nebo stylu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707070"/>
          <w:sz w:val="21"/>
          <w:szCs w:val="21"/>
        </w:rPr>
        <w:t xml:space="preserve">Úkol 9 zadání: </w:t>
      </w: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Zhotovujete-li výrobek v konkrétním historickém slohu, směru či stylu, charakterizujte jej: časové vymezení, typické tvarosloví, ornamenty, materiály a techniky. Uveďte příklady dochovaných předmětů. Navrhujete-li výrobek bez vazby na sloh, popište výtvarný směr nebo inspiraci.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Inspirace a vývoj výtvarného návrhu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707070"/>
          <w:sz w:val="21"/>
          <w:szCs w:val="21"/>
        </w:rPr>
        <w:t xml:space="preserve">Úkol 1 zadání: </w:t>
      </w: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Popište, jak jste dospěl/a k výtvarnému řešení: čím jste se inspiroval/a, jaké varianty jste zvažoval/a a proč jste zvolil/a výslednou. Návrhovou skicu (formát A2, jednobodová nebo dvoubodová perspektiva, stínovaná nebo šrafovaná kresba) a skici vývoje návrhu vložte do příloh 1 a 2 a odkažte na ně, např. [Příloha 1].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Materiál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Volba materiálu a povrchové úpravy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Zdůvodněte volbu materiálu a jeho tloušťky (kovář: profily, plechy, tyče; pasíř: mosaz, měď, ocelové plechy). Popište zvolenou povrchovou úpravu s ohledem na umístění výrobku, sloh a design.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Spotřeba materiálu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707070"/>
          <w:sz w:val="21"/>
          <w:szCs w:val="21"/>
        </w:rPr>
        <w:t xml:space="preserve">Úkol 4 zadání: </w:t>
      </w: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Odhadněte potřebné množství materiálu. Hrubá spotřeba je množství, které nakoupíte, včetně prořezu a odpadu; čistá spotřeba je množství, které zůstane ve výrobku. Údaj je orientační.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404"/>
        <w:gridCol w:w="1100"/>
        <w:gridCol w:w="1100"/>
        <w:gridCol w:w="1100"/>
        <w:gridCol w:w="1100"/>
        <w:gridCol w:w="1200"/>
      </w:tblGrid>
      <w:tr>
        <w:trPr>
          <w:tblHeader/>
        </w:trP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Č.</w:t>
            </w:r>
          </w:p>
        </w:tc>
        <w:tc>
          <w:tcPr>
            <w:tcW w:type="dxa" w:w="24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Materiál, polotovar, rozměr</w:t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Hrubá spotřeba</w:t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Čistá spotřeba</w:t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Jedn. cena (Kč)</w:t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Cena (Kč)</w:t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Zdroj ceny</w:t>
            </w:r>
          </w:p>
        </w:tc>
      </w:tr>
      <w:t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24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24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</w:t>
            </w:r>
          </w:p>
        </w:tc>
        <w:tc>
          <w:tcPr>
            <w:tcW w:type="dxa" w:w="24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24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Materiál celkem</w:t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707070"/>
          <w:sz w:val="21"/>
          <w:szCs w:val="21"/>
        </w:rPr>
        <w:t xml:space="preserve">Úkol 5 zadání: </w:t>
      </w: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Vstupní ceny materiálu vyhledejte na internetu u dodavatelů obvyklých ve vašem regionu. Ve sloupci Zdroj ceny uveďte dodavatele; úplnou adresu a datum zjištění uveďte v seznamu zdrojů. Řádky přidávejte podle potřeby.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Dělení materiálu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Vyplňuje jen zaměření umělecký pasíř (u kováře podkapitolu smažte). Popište, jak materiál nadělíte: z jakých polotovarů, na jaké přířezy a jakým způsobem. Můžete připojit schéma nadělení.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Technický popis výrobku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707070"/>
          <w:sz w:val="21"/>
          <w:szCs w:val="21"/>
        </w:rPr>
        <w:t xml:space="preserve">Úkol 6 zadání: </w:t>
      </w: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Popište výrobek technicky: konstrukci, jednotlivé díly a jejich rozměry, způsob spojení dílů, povrchovou úpravu. Odkazujte na technický výkres v příloze 3.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Technický výkres se základními rozměry vložte do přílohy 3. Nárys postačí u plošných prvků bez výrazného prostorového tvarování (mříže, branky, zábradlí). Bokorys nebo půdorys doplňte při výrazném prostorovém tvarování (klenutí, prohnutí, konvexně-konkávní profil). Nárys, půdorys i bokorys jsou povinné u volně stojících objektů (svícny, stojany, kované doplňky) a u zámků. Výkres zpracujte v grafickém programu, nebo jej narýsujte ručně; použijte vhodné měřítko (úkoly 2 a 3 zadání).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Pracovní postup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Postup a časové rozvržení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707070"/>
          <w:sz w:val="21"/>
          <w:szCs w:val="21"/>
        </w:rPr>
        <w:t xml:space="preserve">Úkol 7 a 8 zadání: </w:t>
      </w: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Sestavte pracovní postup včetně časového rozvržení jednotlivých operací. U každé operace uveďte stroje, zařízení, nástroje a měřidla. Součet času má odpovídat předpokládané délce práce uvedené v zadání.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504"/>
        <w:gridCol w:w="3200"/>
        <w:gridCol w:w="1200"/>
      </w:tblGrid>
      <w:tr>
        <w:trPr>
          <w:tblHeader/>
        </w:trP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Č.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Pracovní operace</w:t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Stroje, zařízení, nástroje, měřidla</w:t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Čas (h)</w:t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Celkem</w:t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Řádky přidávejte podle potřeby.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Přípravky a pomůcky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707070"/>
          <w:sz w:val="21"/>
          <w:szCs w:val="21"/>
        </w:rPr>
        <w:t xml:space="preserve">Úkol 10 zadání: </w:t>
      </w: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Navrhněte a popište jednoduché přípravky a pomůcky, které umožní přesnou a bezpečnou výrobu (šablony, kopyta, upínací přípravky apod.). V případě potřeby je vyrobte.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Bezpečnost a ochrana zdraví při práci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Uveďte hlavní rizika při práci a jak jim předejdete, včetně osobních ochranných pracovních prostředků. Dodržování zásad BOZP se hodnotí u praktické zkoušky.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Instalace a kotvení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707070"/>
          <w:sz w:val="21"/>
          <w:szCs w:val="21"/>
        </w:rPr>
        <w:t xml:space="preserve">Úkol 12 zadání: </w:t>
      </w: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Popište stručně návrh způsobu instalace nebo kotvení výrobku v místě, které jste uvedl/a v kapitole 2.3. U drobných volně stojících předmětů popište způsob umístění.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Kalkulace ceny výrobku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707070"/>
          <w:sz w:val="21"/>
          <w:szCs w:val="21"/>
        </w:rPr>
        <w:t xml:space="preserve">Úkol 5 zadání: </w:t>
      </w: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Spočítejte celkovou kalkulaci ceny výrobku.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2904"/>
        <w:gridCol w:w="1700"/>
      </w:tblGrid>
      <w:tr>
        <w:trPr>
          <w:tblHeader/>
        </w:trPr>
        <w:tc>
          <w:tcPr>
            <w:tcW w:type="dxa" w:w="3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Položka</w:t>
            </w:r>
          </w:p>
        </w:tc>
        <w:tc>
          <w:tcPr>
            <w:tcW w:type="dxa" w:w="29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Výpočet</w:t>
            </w:r>
          </w:p>
        </w:tc>
        <w:tc>
          <w:tcPr>
            <w:tcW w:type="dxa" w:w="1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Částka (Kč)</w:t>
            </w:r>
          </w:p>
        </w:tc>
      </w:tr>
      <w:tr>
        <w:tc>
          <w:tcPr>
            <w:tcW w:type="dxa" w:w="3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Materiál</w:t>
            </w:r>
          </w:p>
        </w:tc>
        <w:tc>
          <w:tcPr>
            <w:tcW w:type="dxa" w:w="29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celkem z tabulky spotřeby materiálu</w:t>
            </w:r>
          </w:p>
        </w:tc>
        <w:tc>
          <w:tcPr>
            <w:tcW w:type="dxa" w:w="1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Režijní náklady (elektřina, palivo, doprava, dovoz polotovarů)</w:t>
            </w:r>
          </w:p>
        </w:tc>
        <w:tc>
          <w:tcPr>
            <w:tcW w:type="dxa" w:w="29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140 h × 100 Kč/h</w:t>
            </w:r>
          </w:p>
        </w:tc>
        <w:tc>
          <w:tcPr>
            <w:tcW w:type="dxa" w:w="1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14 000</w:t>
            </w:r>
          </w:p>
        </w:tc>
      </w:tr>
      <w:tr>
        <w:tc>
          <w:tcPr>
            <w:tcW w:type="dxa" w:w="3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Mzdové náklady</w:t>
            </w:r>
          </w:p>
        </w:tc>
        <w:tc>
          <w:tcPr>
            <w:tcW w:type="dxa" w:w="29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140 h × 200 Kč/h</w:t>
            </w:r>
          </w:p>
        </w:tc>
        <w:tc>
          <w:tcPr>
            <w:tcW w:type="dxa" w:w="1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28 000</w:t>
            </w:r>
          </w:p>
        </w:tc>
      </w:tr>
      <w:tr>
        <w:tc>
          <w:tcPr>
            <w:tcW w:type="dxa" w:w="3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Cena výrobku celkem</w:t>
            </w:r>
          </w:p>
        </w:tc>
        <w:tc>
          <w:tcPr>
            <w:tcW w:type="dxa" w:w="29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Sazby a délka práce (140 h = 20 pracovních dnů) jsou převzaty ze zadání 2027 a platí pro obě zaměření. Doplňte cenu materiálu a součet.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Závěr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Stručně shrňte řešení své práce. Zhodnoťte, jaké zkušenosti jste při zpracování získal/a, co se povedlo a co byste příště udělal/a jinak, a jak zkušenosti využijete ve své budoucí profesi.</w:t>
      </w:r>
    </w:p>
    <w:p>
      <w:pPr>
        <w:pageBreakBefore/>
        <w:spacing w:after="16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Prohlášení o použití nástrojů umělé inteligence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Vyplnění je povinné podle čl. 8 odst. 1 směrnice o využívání nástrojů umělé inteligence ve škole, a to i tehdy, pokud jste AI nepoužil/a. Rozsah povoleného použití AI stanoví učitel odborného výcviku v zadání. Označte křížkem příslušnou možnost v obou částech.</w:t>
      </w:r>
    </w:p>
    <w:p>
      <w:pPr>
        <w:spacing w:after="100" w:before="120"/>
      </w:pPr>
      <w:r>
        <w:rPr>
          <w:rFonts w:ascii="Times New Roman" w:cs="Times New Roman" w:eastAsia="Times New Roman" w:hAnsi="Times New Roman"/>
          <w:b/>
          <w:bCs/>
        </w:rPr>
        <w:t xml:space="preserve">A. Písemná část práce</w:t>
      </w:r>
    </w:p>
    <w:p>
      <w:pPr>
        <w:spacing w:after="100" w:line="300"/>
        <w:ind w:left="360" w:hanging="360"/>
      </w:pPr>
      <w:r>
        <w:rPr>
          <w:rFonts w:ascii="Times New Roman" w:cs="Times New Roman" w:eastAsia="Times New Roman" w:hAnsi="Times New Roman"/>
        </w:rPr>
        <w:t xml:space="preserve">☐  Při zpracování písemné části jsem nepoužil(a) žádné nástroje umělé inteligence.</w:t>
      </w:r>
    </w:p>
    <w:p>
      <w:pPr>
        <w:spacing w:after="100" w:line="300"/>
        <w:ind w:left="360" w:hanging="360"/>
      </w:pPr>
      <w:r>
        <w:rPr>
          <w:rFonts w:ascii="Times New Roman" w:cs="Times New Roman" w:eastAsia="Times New Roman" w:hAnsi="Times New Roman"/>
        </w:rPr>
        <w:t xml:space="preserve">☐  Při zpracování písemné části jsem použil(a) tyto nástroje umělé inteligence:</w:t>
      </w:r>
    </w:p>
    <w:p>
      <w:pPr>
        <w:spacing w:after="100" w:line="300"/>
      </w:pPr>
      <w:r>
        <w:rPr>
          <w:rFonts w:ascii="Times New Roman" w:cs="Times New Roman" w:eastAsia="Times New Roman" w:hAnsi="Times New Roman"/>
        </w:rPr>
        <w:t xml:space="preserve">Název nástroje: ………………………………………………………………………</w:t>
      </w:r>
    </w:p>
    <w:p>
      <w:pPr>
        <w:spacing w:after="100" w:line="300"/>
      </w:pPr>
      <w:r>
        <w:rPr>
          <w:rFonts w:ascii="Times New Roman" w:cs="Times New Roman" w:eastAsia="Times New Roman" w:hAnsi="Times New Roman"/>
        </w:rPr>
        <w:t xml:space="preserve">Účel použití (např. rešerše zdrojů, jazyková korektura): ………………………………………………………………………</w:t>
      </w:r>
    </w:p>
    <w:p>
      <w:pPr>
        <w:spacing w:after="100" w:line="300"/>
      </w:pPr>
      <w:r>
        <w:rPr>
          <w:rFonts w:ascii="Times New Roman" w:cs="Times New Roman" w:eastAsia="Times New Roman" w:hAnsi="Times New Roman"/>
        </w:rPr>
        <w:t xml:space="preserve">Rozsah použití (které části práce se týká): ………………………………………………………………………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</w:rPr>
        <w:t xml:space="preserve">B. Výtvarný návrh, dokumentace a zhotovený výrobek</w:t>
      </w:r>
    </w:p>
    <w:p>
      <w:pPr>
        <w:spacing w:after="100" w:line="300"/>
        <w:ind w:left="360" w:hanging="360"/>
      </w:pPr>
      <w:r>
        <w:rPr>
          <w:rFonts w:ascii="Times New Roman" w:cs="Times New Roman" w:eastAsia="Times New Roman" w:hAnsi="Times New Roman"/>
        </w:rPr>
        <w:t xml:space="preserve">☐  Výtvarný návrh, dokumentace i řemeslné provedení jsou mým vlastním dílem a k jejich vytvoření jsem nepoužil(a) nástroje umělé inteligence.</w:t>
      </w:r>
    </w:p>
    <w:p>
      <w:pPr>
        <w:spacing w:after="100" w:line="300"/>
        <w:ind w:left="360" w:hanging="360"/>
      </w:pPr>
      <w:r>
        <w:rPr>
          <w:rFonts w:ascii="Times New Roman" w:cs="Times New Roman" w:eastAsia="Times New Roman" w:hAnsi="Times New Roman"/>
        </w:rPr>
        <w:t xml:space="preserve">☐  Nástroje umělé inteligence jsem použil(a) pouze v rozsahu, který učitel odborného výcviku vymezil v zadání:</w:t>
      </w:r>
    </w:p>
    <w:p>
      <w:pPr>
        <w:spacing w:after="100" w:line="300"/>
      </w:pPr>
      <w:r>
        <w:rPr>
          <w:rFonts w:ascii="Times New Roman" w:cs="Times New Roman" w:eastAsia="Times New Roman" w:hAnsi="Times New Roman"/>
        </w:rPr>
        <w:t xml:space="preserve">Nástroj a účel použití: ………………………………………………………………………</w:t>
      </w:r>
    </w:p>
    <w:p>
      <w:pPr>
        <w:spacing w:after="120" w:before="200" w:line="300"/>
        <w:jc w:val="both"/>
      </w:pPr>
      <w:r>
        <w:rPr>
          <w:rFonts w:ascii="Times New Roman" w:cs="Times New Roman" w:eastAsia="Times New Roman" w:hAnsi="Times New Roman"/>
        </w:rPr>
        <w:t xml:space="preserve">Prohlašuji, že jsem výstupy nástrojů umělé inteligence ověřil(a) a že odevzdaná práce je výsledkem mé vlastní činnosti.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</w:rPr>
        <w:t xml:space="preserve">Datum: ……………………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</w:rPr>
        <w:t xml:space="preserve">Jméno a příjmení: ……………………………………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Seznam použitých zdrojů informací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707070"/>
          <w:sz w:val="21"/>
          <w:szCs w:val="21"/>
        </w:rPr>
        <w:t xml:space="preserve">Úkol 13 zadání: </w:t>
      </w: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Uveďte všechny použité zdroje – literaturu, normy, internetové zdroje – abecedně podle příjmení autora, zpracované podle normy ČSN ISO 690. U internetových zdrojů uveďte úplnou adresu a datum citace. Zařaďte sem i zdroje cen materiálu.</w:t>
      </w:r>
    </w:p>
    <w:p>
      <w:pPr>
        <w:pStyle w:val="Heading1"/>
        <w:numPr>
          <w:ilvl w:val="0"/>
          <w:numId w:val="0"/>
        </w:numPr>
      </w:pPr>
      <w:r>
        <w:rPr>
          <w:rFonts w:ascii="Times New Roman" w:cs="Times New Roman" w:eastAsia="Times New Roman" w:hAnsi="Times New Roman"/>
        </w:rPr>
        <w:t xml:space="preserve">Přílohy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Každou přílohu začněte na nové stránce a očíslujte ji. V textu na přílohy odkazujte, např. [Příloha 3].</w:t>
      </w:r>
    </w:p>
    <w:p>
      <w:pPr>
        <w:pStyle w:val="Heading2"/>
        <w:numPr>
          <w:ilvl w:val="0"/>
          <w:numId w:val="0"/>
        </w:numPr>
      </w:pPr>
      <w:r>
        <w:rPr>
          <w:rFonts w:ascii="Times New Roman" w:cs="Times New Roman" w:eastAsia="Times New Roman" w:hAnsi="Times New Roman"/>
        </w:rPr>
        <w:t xml:space="preserve">Příloha 1 – Výtvarný návrh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Návrhová skica na formátu A2, jednobodová nebo dvoubodová perspektiva, stínovaná nebo šrafovaná kresba. Naznačení textury materiálu je nepovinné. Vložte kvalitní fotografii nebo sken; originál předložte u praktické zkoušky.</w:t>
      </w:r>
    </w:p>
    <w:p>
      <w:pPr>
        <w:pStyle w:val="Heading2"/>
        <w:numPr>
          <w:ilvl w:val="0"/>
          <w:numId w:val="0"/>
        </w:numPr>
      </w:pPr>
      <w:r>
        <w:rPr>
          <w:rFonts w:ascii="Times New Roman" w:cs="Times New Roman" w:eastAsia="Times New Roman" w:hAnsi="Times New Roman"/>
        </w:rPr>
        <w:t xml:space="preserve">Příloha 2 – Skici vývoje návrhu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Skici, které dokumentují, jak se výtvarné řešení vyvíjelo.</w:t>
      </w:r>
    </w:p>
    <w:p>
      <w:pPr>
        <w:pStyle w:val="Heading2"/>
        <w:numPr>
          <w:ilvl w:val="0"/>
          <w:numId w:val="0"/>
        </w:numPr>
      </w:pPr>
      <w:r>
        <w:rPr>
          <w:rFonts w:ascii="Times New Roman" w:cs="Times New Roman" w:eastAsia="Times New Roman" w:hAnsi="Times New Roman"/>
        </w:rPr>
        <w:t xml:space="preserve">Příloha 3 – Technický výkres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Technický výkres se základními rozměry (nárys, případně půdorys a bokorys podle kapitoly 5). Uveďte měřítko.</w:t>
      </w:r>
    </w:p>
    <w:p>
      <w:pPr>
        <w:pStyle w:val="Heading2"/>
        <w:numPr>
          <w:ilvl w:val="0"/>
          <w:numId w:val="0"/>
        </w:numPr>
      </w:pPr>
      <w:r>
        <w:rPr>
          <w:rFonts w:ascii="Times New Roman" w:cs="Times New Roman" w:eastAsia="Times New Roman" w:hAnsi="Times New Roman"/>
        </w:rPr>
        <w:t xml:space="preserve">Příloha 4 – Fotodokumentace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Fotografie technologického postupu a hotového výrobku. Tuto přílohu doplníte až po dokončení praktické části závěrečné zkoušky. Ke každé fotografii připojte popisek, např. Obr. 1 – …</w:t>
      </w:r>
    </w:p>
    <w:sectPr>
      <w:footerReference w:type="default" r:id="rId7"/>
      <w:footerReference w:type="first" r:id="rId8"/>
      <w:pgSz w:w="11906" w:h="16838" w:orient="portrait"/>
      <w:pgMar w:top="1418" w:right="1701" w:bottom="1418" w:left="1701" w:header="708" w:footer="708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90">
    <w:multiLevelType w:val="multilevel"/>
    <w:lvl w:ilvl="0">
      <w:start w:val="1"/>
      <w:numFmt w:val="decimal"/>
      <w:pStyle w:val="Heading1"/>
      <w:lvlText w:val="%1"/>
      <w:lvlJc w:val="left"/>
      <w:pPr>
        <w:ind w:left="567" w:hanging="567"/>
      </w:pPr>
    </w:lvl>
    <w:lvl w:ilvl="1">
      <w:start w:val="1"/>
      <w:numFmt w:val="decimal"/>
      <w:pStyle w:val="Heading2"/>
      <w:lvlText w:val="%1.%2"/>
      <w:lvlJc w:val="left"/>
      <w:pPr>
        <w:ind w:left="680" w:hanging="680"/>
      </w:pPr>
    </w:lvl>
    <w:lvl w:ilvl="2">
      <w:start w:val="1"/>
      <w:numFmt w:val="decimal"/>
      <w:pStyle w:val="Heading3"/>
      <w:lvlText w:val="%1.%2.%3"/>
      <w:lvlJc w:val="left"/>
      <w:pPr>
        <w:ind w:left="850" w:hanging="850"/>
      </w:pPr>
    </w:lvl>
  </w:abstractNum>
  <w:num w:numId="1">
    <w:abstractNumId w:val="1"/>
    <w:lvlOverride w:ilvl="0">
      <w:startOverride w:val="1"/>
    </w:lvlOverride>
  </w:num>
  <w:num w:numId="90">
    <w:abstractNumId w:val="9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pageBreakBefore/>
      <w:numPr>
        <w:numId w:val="90"/>
      </w:numPr>
      <w:spacing w:after="240" w:before="120"/>
      <w:outlineLvl w:val="0"/>
    </w:pPr>
    <w:rPr>
      <w:rFonts w:ascii="Times New Roman" w:cs="Times New Roman" w:eastAsia="Times New Roman" w:hAnsi="Times New Roman"/>
      <w:b/>
      <w:bCs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90"/>
      </w:numPr>
      <w:spacing w:after="120" w:before="280"/>
      <w:outlineLvl w:val="1"/>
    </w:pPr>
    <w:rPr>
      <w:rFonts w:ascii="Times New Roman" w:cs="Times New Roman" w:eastAsia="Times New Roman" w:hAnsi="Times New Roman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618eadc80562a8fb4ce903db30a5433c208a97a2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Šablona SOP – 82-51-H/01 Umělecký kovář a zámečník, pasíř</dc:title>
  <dc:creator>SOŠ uměleckořemeslná s.r.o.</dc:creator>
  <cp:lastModifiedBy>Un-named</cp:lastModifiedBy>
  <cp:revision>1</cp:revision>
  <dcterms:created xsi:type="dcterms:W3CDTF">2026-10-13T10:06:51.268Z</dcterms:created>
  <dcterms:modified xsi:type="dcterms:W3CDTF">2026-10-13T10:06:51.272Z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